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DA" w:rsidRPr="00923656" w:rsidRDefault="008B0DDA" w:rsidP="00923656">
      <w:pPr>
        <w:jc w:val="both"/>
        <w:rPr>
          <w:rFonts w:ascii="Times New Roman" w:hAnsi="Times New Roman" w:cs="Times New Roman"/>
          <w:b/>
          <w:i/>
          <w:sz w:val="24"/>
        </w:rPr>
      </w:pPr>
      <w:r w:rsidRPr="00923656">
        <w:rPr>
          <w:rFonts w:ascii="Times New Roman" w:hAnsi="Times New Roman" w:cs="Times New Roman"/>
          <w:b/>
          <w:sz w:val="24"/>
        </w:rPr>
        <w:t xml:space="preserve">Produzione </w:t>
      </w:r>
      <w:proofErr w:type="spellStart"/>
      <w:r w:rsidRPr="00923656">
        <w:rPr>
          <w:rFonts w:ascii="Times New Roman" w:hAnsi="Times New Roman" w:cs="Times New Roman"/>
          <w:b/>
          <w:sz w:val="24"/>
        </w:rPr>
        <w:t>bruniana</w:t>
      </w:r>
      <w:proofErr w:type="spellEnd"/>
      <w:r w:rsidRPr="00923656">
        <w:rPr>
          <w:rFonts w:ascii="Times New Roman" w:hAnsi="Times New Roman" w:cs="Times New Roman"/>
          <w:b/>
          <w:sz w:val="24"/>
        </w:rPr>
        <w:t xml:space="preserve"> in cui si inserisce la </w:t>
      </w:r>
      <w:r w:rsidRPr="00923656">
        <w:rPr>
          <w:rFonts w:ascii="Times New Roman" w:hAnsi="Times New Roman" w:cs="Times New Roman"/>
          <w:b/>
          <w:i/>
          <w:sz w:val="24"/>
        </w:rPr>
        <w:t>Cabala del cavallo pegaseo</w:t>
      </w:r>
    </w:p>
    <w:p w:rsidR="00D94217" w:rsidRPr="00755AFB" w:rsidRDefault="008B0DDA" w:rsidP="00755AFB">
      <w:pPr>
        <w:jc w:val="both"/>
        <w:rPr>
          <w:rFonts w:ascii="Times New Roman" w:hAnsi="Times New Roman" w:cs="Times New Roman"/>
          <w:sz w:val="24"/>
        </w:rPr>
      </w:pPr>
      <w:r w:rsidRPr="00755AFB">
        <w:rPr>
          <w:rFonts w:ascii="Times New Roman" w:hAnsi="Times New Roman" w:cs="Times New Roman"/>
          <w:sz w:val="24"/>
        </w:rPr>
        <w:t>(</w:t>
      </w:r>
      <w:r w:rsidR="00755AFB" w:rsidRPr="00755AFB">
        <w:rPr>
          <w:rFonts w:ascii="Times New Roman" w:hAnsi="Times New Roman" w:cs="Times New Roman"/>
          <w:sz w:val="24"/>
        </w:rPr>
        <w:t xml:space="preserve">Per un </w:t>
      </w:r>
      <w:r w:rsidRPr="00755AFB">
        <w:rPr>
          <w:rFonts w:ascii="Times New Roman" w:hAnsi="Times New Roman" w:cs="Times New Roman"/>
          <w:sz w:val="24"/>
        </w:rPr>
        <w:t xml:space="preserve">riassunto del dialogo: </w:t>
      </w:r>
      <w:hyperlink r:id="rId4" w:history="1">
        <w:r w:rsidR="00755AFB" w:rsidRPr="004C46B1">
          <w:rPr>
            <w:rStyle w:val="Collegamentoipertestuale"/>
            <w:rFonts w:ascii="Times New Roman" w:hAnsi="Times New Roman" w:cs="Times New Roman"/>
            <w:sz w:val="24"/>
          </w:rPr>
          <w:t>https://it.wikipedia.org/wiki/Cabala_del_cavallo_pegaseo</w:t>
        </w:r>
      </w:hyperlink>
      <w:r w:rsidR="00755AFB">
        <w:rPr>
          <w:rFonts w:ascii="Times New Roman" w:hAnsi="Times New Roman" w:cs="Times New Roman"/>
          <w:sz w:val="24"/>
        </w:rPr>
        <w:t>)</w:t>
      </w:r>
    </w:p>
    <w:p w:rsidR="008B0DDA" w:rsidRDefault="008B0DDA" w:rsidP="008B0DDA">
      <w:pPr>
        <w:spacing w:after="0"/>
        <w:rPr>
          <w:rFonts w:ascii="Times New Roman" w:hAnsi="Times New Roman" w:cs="Times New Roman"/>
          <w:b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b/>
          <w:sz w:val="24"/>
        </w:rPr>
      </w:pPr>
    </w:p>
    <w:p w:rsidR="008B0DDA" w:rsidRPr="008B0DDA" w:rsidRDefault="008B0DDA" w:rsidP="008B0DDA">
      <w:pPr>
        <w:spacing w:after="0"/>
        <w:rPr>
          <w:rFonts w:ascii="Times New Roman" w:hAnsi="Times New Roman" w:cs="Times New Roman"/>
          <w:b/>
          <w:sz w:val="24"/>
        </w:rPr>
      </w:pPr>
      <w:r w:rsidRPr="008B0DDA">
        <w:rPr>
          <w:rFonts w:ascii="Times New Roman" w:hAnsi="Times New Roman" w:cs="Times New Roman"/>
          <w:b/>
          <w:sz w:val="24"/>
        </w:rPr>
        <w:t>Periodo parigino</w:t>
      </w:r>
    </w:p>
    <w:p w:rsidR="008B0DDA" w:rsidRPr="007B6C2A" w:rsidRDefault="008B0DDA" w:rsidP="008B0DD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B6C2A">
        <w:rPr>
          <w:rFonts w:ascii="Times New Roman" w:hAnsi="Times New Roman" w:cs="Times New Roman"/>
          <w:sz w:val="24"/>
          <w:u w:val="single"/>
        </w:rPr>
        <w:t>Opere di mnemotecnica (arte della memoria)</w:t>
      </w:r>
    </w:p>
    <w:p w:rsidR="007B6C2A" w:rsidRDefault="007B6C2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Pr="00755AFB" w:rsidRDefault="008B0DDA" w:rsidP="008B0DDA">
      <w:pPr>
        <w:spacing w:after="0"/>
        <w:rPr>
          <w:rFonts w:ascii="Times New Roman" w:hAnsi="Times New Roman" w:cs="Times New Roman"/>
          <w:sz w:val="24"/>
        </w:rPr>
      </w:pPr>
      <w:r w:rsidRPr="008B0DDA">
        <w:rPr>
          <w:rFonts w:ascii="Times New Roman" w:hAnsi="Times New Roman" w:cs="Times New Roman"/>
          <w:i/>
          <w:sz w:val="24"/>
        </w:rPr>
        <w:t xml:space="preserve">De </w:t>
      </w:r>
      <w:proofErr w:type="spellStart"/>
      <w:r w:rsidRPr="008B0DDA">
        <w:rPr>
          <w:rFonts w:ascii="Times New Roman" w:hAnsi="Times New Roman" w:cs="Times New Roman"/>
          <w:i/>
          <w:sz w:val="24"/>
        </w:rPr>
        <w:t>umbris</w:t>
      </w:r>
      <w:proofErr w:type="spellEnd"/>
      <w:r w:rsidRPr="008B0D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0DDA">
        <w:rPr>
          <w:rFonts w:ascii="Times New Roman" w:hAnsi="Times New Roman" w:cs="Times New Roman"/>
          <w:i/>
          <w:sz w:val="24"/>
        </w:rPr>
        <w:t>idearum</w:t>
      </w:r>
      <w:proofErr w:type="spellEnd"/>
      <w:r w:rsidR="00755AFB">
        <w:rPr>
          <w:rFonts w:ascii="Times New Roman" w:hAnsi="Times New Roman" w:cs="Times New Roman"/>
          <w:sz w:val="24"/>
        </w:rPr>
        <w:t xml:space="preserve"> (1582)</w:t>
      </w:r>
    </w:p>
    <w:p w:rsidR="008B0DDA" w:rsidRPr="00755AFB" w:rsidRDefault="008B0DDA" w:rsidP="008B0D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B0DDA">
        <w:rPr>
          <w:rFonts w:ascii="Times New Roman" w:hAnsi="Times New Roman" w:cs="Times New Roman"/>
          <w:i/>
          <w:sz w:val="24"/>
        </w:rPr>
        <w:t>Cantus</w:t>
      </w:r>
      <w:proofErr w:type="spellEnd"/>
      <w:r w:rsidRPr="008B0D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0DDA">
        <w:rPr>
          <w:rFonts w:ascii="Times New Roman" w:hAnsi="Times New Roman" w:cs="Times New Roman"/>
          <w:i/>
          <w:sz w:val="24"/>
        </w:rPr>
        <w:t>circaeus</w:t>
      </w:r>
      <w:proofErr w:type="spellEnd"/>
      <w:r w:rsidR="00755AFB">
        <w:rPr>
          <w:rFonts w:ascii="Times New Roman" w:hAnsi="Times New Roman" w:cs="Times New Roman"/>
          <w:sz w:val="24"/>
        </w:rPr>
        <w:t xml:space="preserve"> (1582)</w:t>
      </w: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923656" w:rsidRDefault="00923656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Pr="008B0DDA" w:rsidRDefault="008B0DDA" w:rsidP="008B0DDA">
      <w:pPr>
        <w:spacing w:after="0"/>
        <w:rPr>
          <w:rFonts w:ascii="Times New Roman" w:hAnsi="Times New Roman" w:cs="Times New Roman"/>
          <w:b/>
          <w:sz w:val="24"/>
        </w:rPr>
      </w:pPr>
      <w:r w:rsidRPr="008B0DDA">
        <w:rPr>
          <w:rFonts w:ascii="Times New Roman" w:hAnsi="Times New Roman" w:cs="Times New Roman"/>
          <w:b/>
          <w:sz w:val="24"/>
        </w:rPr>
        <w:t>Periodo londinese</w:t>
      </w:r>
    </w:p>
    <w:p w:rsidR="008B0DDA" w:rsidRPr="00923656" w:rsidRDefault="008B0DDA" w:rsidP="008B0DD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23656">
        <w:rPr>
          <w:rFonts w:ascii="Times New Roman" w:hAnsi="Times New Roman" w:cs="Times New Roman"/>
          <w:sz w:val="24"/>
          <w:u w:val="single"/>
        </w:rPr>
        <w:t>Dialoghi italiani</w:t>
      </w: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7B6C2A" w:rsidRDefault="007B6C2A" w:rsidP="00755AFB">
      <w:pPr>
        <w:spacing w:after="0"/>
        <w:rPr>
          <w:rFonts w:ascii="Times New Roman" w:hAnsi="Times New Roman" w:cs="Times New Roman"/>
          <w:i/>
          <w:sz w:val="24"/>
        </w:rPr>
      </w:pPr>
    </w:p>
    <w:p w:rsidR="00755AFB" w:rsidRPr="00755AFB" w:rsidRDefault="00755AFB" w:rsidP="00755AFB">
      <w:pPr>
        <w:spacing w:after="0"/>
      </w:pPr>
      <w:r w:rsidRPr="008B0DDA">
        <w:rPr>
          <w:rFonts w:ascii="Times New Roman" w:hAnsi="Times New Roman" w:cs="Times New Roman"/>
          <w:i/>
          <w:sz w:val="24"/>
        </w:rPr>
        <w:t>La cena della ceneri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55AFB">
        <w:rPr>
          <w:rFonts w:ascii="Times New Roman" w:hAnsi="Times New Roman" w:cs="Times New Roman"/>
          <w:sz w:val="24"/>
        </w:rPr>
        <w:t>(1584)</w:t>
      </w:r>
    </w:p>
    <w:p w:rsidR="008B0DDA" w:rsidRPr="00755AFB" w:rsidRDefault="008B0DDA" w:rsidP="008B0DDA">
      <w:pPr>
        <w:spacing w:after="0"/>
        <w:rPr>
          <w:rFonts w:ascii="Times New Roman" w:hAnsi="Times New Roman" w:cs="Times New Roman"/>
          <w:sz w:val="24"/>
        </w:rPr>
      </w:pPr>
      <w:r w:rsidRPr="008B0DDA">
        <w:rPr>
          <w:rFonts w:ascii="Times New Roman" w:hAnsi="Times New Roman" w:cs="Times New Roman"/>
          <w:i/>
          <w:sz w:val="24"/>
        </w:rPr>
        <w:t>De la causa, principio et uno</w:t>
      </w:r>
      <w:r w:rsidR="00755AFB">
        <w:rPr>
          <w:rFonts w:ascii="Times New Roman" w:hAnsi="Times New Roman" w:cs="Times New Roman"/>
          <w:i/>
          <w:sz w:val="24"/>
        </w:rPr>
        <w:t xml:space="preserve"> </w:t>
      </w:r>
      <w:r w:rsidR="00755AFB" w:rsidRPr="00755AFB">
        <w:rPr>
          <w:rFonts w:ascii="Times New Roman" w:hAnsi="Times New Roman" w:cs="Times New Roman"/>
          <w:sz w:val="24"/>
        </w:rPr>
        <w:t>(1584)</w:t>
      </w:r>
    </w:p>
    <w:p w:rsidR="008B0DDA" w:rsidRPr="00755AFB" w:rsidRDefault="008B0DDA" w:rsidP="008B0DDA">
      <w:pPr>
        <w:spacing w:after="0"/>
        <w:rPr>
          <w:rFonts w:ascii="Times New Roman" w:hAnsi="Times New Roman" w:cs="Times New Roman"/>
          <w:sz w:val="24"/>
        </w:rPr>
      </w:pPr>
      <w:r w:rsidRPr="008B0DDA">
        <w:rPr>
          <w:rFonts w:ascii="Times New Roman" w:hAnsi="Times New Roman" w:cs="Times New Roman"/>
          <w:i/>
          <w:sz w:val="24"/>
        </w:rPr>
        <w:t xml:space="preserve">De </w:t>
      </w:r>
      <w:r w:rsidR="00755AFB">
        <w:rPr>
          <w:rFonts w:ascii="Times New Roman" w:hAnsi="Times New Roman" w:cs="Times New Roman"/>
          <w:i/>
          <w:sz w:val="24"/>
        </w:rPr>
        <w:t>l’</w:t>
      </w:r>
      <w:r w:rsidRPr="008B0DDA">
        <w:rPr>
          <w:rFonts w:ascii="Times New Roman" w:hAnsi="Times New Roman" w:cs="Times New Roman"/>
          <w:i/>
          <w:sz w:val="24"/>
        </w:rPr>
        <w:t>infinit</w:t>
      </w:r>
      <w:r w:rsidR="00755AFB">
        <w:rPr>
          <w:rFonts w:ascii="Times New Roman" w:hAnsi="Times New Roman" w:cs="Times New Roman"/>
          <w:i/>
          <w:sz w:val="24"/>
        </w:rPr>
        <w:t>o</w:t>
      </w:r>
      <w:r w:rsidRPr="008B0DDA">
        <w:rPr>
          <w:rFonts w:ascii="Times New Roman" w:hAnsi="Times New Roman" w:cs="Times New Roman"/>
          <w:i/>
          <w:sz w:val="24"/>
        </w:rPr>
        <w:t xml:space="preserve">, universo et </w:t>
      </w:r>
      <w:r w:rsidR="00755AFB">
        <w:rPr>
          <w:rFonts w:ascii="Times New Roman" w:hAnsi="Times New Roman" w:cs="Times New Roman"/>
          <w:i/>
          <w:sz w:val="24"/>
        </w:rPr>
        <w:t xml:space="preserve">mondi </w:t>
      </w:r>
      <w:r w:rsidR="00755AFB">
        <w:rPr>
          <w:rFonts w:ascii="Times New Roman" w:hAnsi="Times New Roman" w:cs="Times New Roman"/>
          <w:sz w:val="24"/>
        </w:rPr>
        <w:t>(1584)</w:t>
      </w:r>
    </w:p>
    <w:p w:rsidR="008B0DDA" w:rsidRPr="00755AFB" w:rsidRDefault="008B0DDA" w:rsidP="008B0DDA">
      <w:pPr>
        <w:spacing w:after="0"/>
        <w:rPr>
          <w:rFonts w:ascii="Times New Roman" w:hAnsi="Times New Roman" w:cs="Times New Roman"/>
          <w:sz w:val="24"/>
        </w:rPr>
      </w:pPr>
      <w:r w:rsidRPr="008B0DDA">
        <w:rPr>
          <w:rFonts w:ascii="Times New Roman" w:hAnsi="Times New Roman" w:cs="Times New Roman"/>
          <w:i/>
          <w:sz w:val="24"/>
        </w:rPr>
        <w:t>Spaccio della bestia trionfante</w:t>
      </w:r>
      <w:r w:rsidR="00755AFB">
        <w:rPr>
          <w:rFonts w:ascii="Times New Roman" w:hAnsi="Times New Roman" w:cs="Times New Roman"/>
          <w:sz w:val="24"/>
        </w:rPr>
        <w:t xml:space="preserve"> (1584)</w:t>
      </w:r>
    </w:p>
    <w:p w:rsidR="008B0DDA" w:rsidRP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  <w:r w:rsidRPr="00923656">
        <w:rPr>
          <w:rFonts w:ascii="Times New Roman" w:hAnsi="Times New Roman" w:cs="Times New Roman"/>
          <w:i/>
          <w:sz w:val="24"/>
          <w:highlight w:val="yellow"/>
        </w:rPr>
        <w:t xml:space="preserve">Cabala del cavallo pegaseo </w:t>
      </w:r>
      <w:r w:rsidRPr="00923656">
        <w:rPr>
          <w:rFonts w:ascii="Times New Roman" w:hAnsi="Times New Roman" w:cs="Times New Roman"/>
          <w:sz w:val="24"/>
          <w:highlight w:val="yellow"/>
        </w:rPr>
        <w:t>(1585)</w:t>
      </w:r>
    </w:p>
    <w:p w:rsidR="008B0DDA" w:rsidRDefault="008B0DDA" w:rsidP="008B0DDA">
      <w:pPr>
        <w:spacing w:after="0"/>
        <w:rPr>
          <w:rFonts w:ascii="Times New Roman" w:hAnsi="Times New Roman" w:cs="Times New Roman"/>
          <w:sz w:val="24"/>
        </w:rPr>
      </w:pPr>
      <w:r w:rsidRPr="008B0DDA">
        <w:rPr>
          <w:rFonts w:ascii="Times New Roman" w:hAnsi="Times New Roman" w:cs="Times New Roman"/>
          <w:i/>
          <w:sz w:val="24"/>
        </w:rPr>
        <w:t xml:space="preserve">De gli Eroici furori </w:t>
      </w:r>
      <w:r w:rsidR="00755AFB">
        <w:rPr>
          <w:rFonts w:ascii="Times New Roman" w:hAnsi="Times New Roman" w:cs="Times New Roman"/>
          <w:sz w:val="24"/>
        </w:rPr>
        <w:t>(1585)</w:t>
      </w:r>
    </w:p>
    <w:p w:rsidR="00755AFB" w:rsidRDefault="00755AFB" w:rsidP="008B0DDA">
      <w:pPr>
        <w:spacing w:after="0"/>
        <w:rPr>
          <w:rFonts w:ascii="Times New Roman" w:hAnsi="Times New Roman" w:cs="Times New Roman"/>
          <w:sz w:val="24"/>
        </w:rPr>
      </w:pPr>
    </w:p>
    <w:p w:rsidR="00755AFB" w:rsidRPr="00755AFB" w:rsidRDefault="00755AFB" w:rsidP="008B0DDA">
      <w:pPr>
        <w:spacing w:after="0"/>
        <w:rPr>
          <w:rFonts w:ascii="Times New Roman" w:hAnsi="Times New Roman" w:cs="Times New Roman"/>
          <w:b/>
          <w:sz w:val="24"/>
        </w:rPr>
      </w:pPr>
      <w:r w:rsidRPr="00755AFB">
        <w:rPr>
          <w:rFonts w:ascii="Times New Roman" w:hAnsi="Times New Roman" w:cs="Times New Roman"/>
          <w:b/>
          <w:sz w:val="24"/>
        </w:rPr>
        <w:t>Periodo tra Praga e Francoforte</w:t>
      </w:r>
    </w:p>
    <w:p w:rsidR="00755AFB" w:rsidRDefault="00755AFB" w:rsidP="008B0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Opere latine e matematiche</w:t>
      </w:r>
    </w:p>
    <w:p w:rsidR="00923656" w:rsidRPr="00923656" w:rsidRDefault="00923656" w:rsidP="008B0DDA">
      <w:pPr>
        <w:spacing w:after="0"/>
        <w:rPr>
          <w:rFonts w:ascii="Times New Roman" w:hAnsi="Times New Roman" w:cs="Times New Roman"/>
          <w:sz w:val="28"/>
        </w:rPr>
      </w:pPr>
      <w:r w:rsidRPr="00923656">
        <w:rPr>
          <w:rFonts w:ascii="Times New Roman" w:hAnsi="Times New Roman" w:cs="Times New Roman"/>
          <w:sz w:val="28"/>
        </w:rPr>
        <w:t>(</w:t>
      </w:r>
      <w:r w:rsidRPr="00923656">
        <w:rPr>
          <w:rFonts w:ascii="Times New Roman" w:hAnsi="Times New Roman" w:cs="Times New Roman"/>
          <w:i/>
          <w:iCs/>
          <w:sz w:val="24"/>
        </w:rPr>
        <w:t>De monade</w:t>
      </w:r>
      <w:r w:rsidRPr="00923656">
        <w:rPr>
          <w:rFonts w:ascii="Times New Roman" w:hAnsi="Times New Roman" w:cs="Times New Roman"/>
          <w:sz w:val="24"/>
        </w:rPr>
        <w:t xml:space="preserve">, </w:t>
      </w:r>
      <w:r w:rsidRPr="00923656">
        <w:rPr>
          <w:rFonts w:ascii="Times New Roman" w:hAnsi="Times New Roman" w:cs="Times New Roman"/>
          <w:i/>
          <w:iCs/>
          <w:sz w:val="24"/>
        </w:rPr>
        <w:t xml:space="preserve">De immenso et </w:t>
      </w:r>
      <w:proofErr w:type="spellStart"/>
      <w:r w:rsidRPr="00923656">
        <w:rPr>
          <w:rFonts w:ascii="Times New Roman" w:hAnsi="Times New Roman" w:cs="Times New Roman"/>
          <w:i/>
          <w:iCs/>
          <w:sz w:val="24"/>
        </w:rPr>
        <w:t>innumerabilibus</w:t>
      </w:r>
      <w:proofErr w:type="spellEnd"/>
      <w:r w:rsidRPr="00923656">
        <w:rPr>
          <w:rFonts w:ascii="Times New Roman" w:hAnsi="Times New Roman" w:cs="Times New Roman"/>
          <w:iCs/>
          <w:sz w:val="24"/>
        </w:rPr>
        <w:t xml:space="preserve"> ecc.)</w:t>
      </w:r>
    </w:p>
    <w:p w:rsidR="00755AFB" w:rsidRDefault="00755AFB" w:rsidP="008B0DDA">
      <w:pPr>
        <w:spacing w:after="0"/>
        <w:rPr>
          <w:rFonts w:ascii="Times New Roman" w:hAnsi="Times New Roman" w:cs="Times New Roman"/>
          <w:sz w:val="24"/>
        </w:rPr>
      </w:pPr>
    </w:p>
    <w:p w:rsidR="00755AFB" w:rsidRPr="00923656" w:rsidRDefault="00755AFB" w:rsidP="008B0DDA">
      <w:pPr>
        <w:spacing w:after="0"/>
        <w:rPr>
          <w:rFonts w:ascii="Times New Roman" w:hAnsi="Times New Roman" w:cs="Times New Roman"/>
          <w:b/>
          <w:sz w:val="24"/>
        </w:rPr>
      </w:pPr>
      <w:r w:rsidRPr="00923656">
        <w:rPr>
          <w:rFonts w:ascii="Times New Roman" w:hAnsi="Times New Roman" w:cs="Times New Roman"/>
          <w:b/>
          <w:sz w:val="24"/>
        </w:rPr>
        <w:t>Rientro in Italia</w:t>
      </w:r>
    </w:p>
    <w:p w:rsidR="00755AFB" w:rsidRDefault="00755AFB" w:rsidP="009236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processo </w:t>
      </w:r>
      <w:r>
        <w:rPr>
          <w:rFonts w:ascii="Times New Roman" w:hAnsi="Times New Roman" w:cs="Times New Roman"/>
          <w:sz w:val="24"/>
        </w:rPr>
        <w:t>di 8 anni</w:t>
      </w:r>
      <w:r w:rsidR="0092365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da Venezia</w:t>
      </w:r>
      <w:r w:rsidR="00923656">
        <w:rPr>
          <w:rFonts w:ascii="Times New Roman" w:hAnsi="Times New Roman" w:cs="Times New Roman"/>
          <w:sz w:val="24"/>
        </w:rPr>
        <w:t xml:space="preserve"> (1592)</w:t>
      </w:r>
      <w:r>
        <w:rPr>
          <w:rFonts w:ascii="Times New Roman" w:hAnsi="Times New Roman" w:cs="Times New Roman"/>
          <w:sz w:val="24"/>
        </w:rPr>
        <w:t xml:space="preserve"> a Roma</w:t>
      </w:r>
      <w:r w:rsidR="00923656">
        <w:rPr>
          <w:rFonts w:ascii="Times New Roman" w:hAnsi="Times New Roman" w:cs="Times New Roman"/>
          <w:sz w:val="24"/>
        </w:rPr>
        <w:t xml:space="preserve"> (1593</w:t>
      </w:r>
      <w:r>
        <w:rPr>
          <w:rFonts w:ascii="Times New Roman" w:hAnsi="Times New Roman" w:cs="Times New Roman"/>
          <w:sz w:val="24"/>
        </w:rPr>
        <w:t>) fino alla morte sul rogo</w:t>
      </w:r>
    </w:p>
    <w:p w:rsidR="00755AFB" w:rsidRDefault="00755AFB" w:rsidP="008B0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febbraio 1600</w:t>
      </w:r>
    </w:p>
    <w:p w:rsidR="00755AFB" w:rsidRPr="00755AFB" w:rsidRDefault="00755AFB" w:rsidP="008B0DDA">
      <w:pPr>
        <w:spacing w:after="0"/>
        <w:rPr>
          <w:rFonts w:ascii="Times New Roman" w:hAnsi="Times New Roman" w:cs="Times New Roman"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F713A9" w:rsidP="008B0DDA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Stretto intreccio tra dialoghi italiani e interesse per l’arte della memoria</w:t>
      </w:r>
      <w:bookmarkStart w:id="0" w:name="_GoBack"/>
      <w:bookmarkEnd w:id="0"/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Default="008B0DD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A24BF2" w:rsidRDefault="00A24BF2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A24BF2" w:rsidRDefault="00A24BF2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A24BF2" w:rsidRDefault="00A24BF2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A24BF2" w:rsidRDefault="00A24BF2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A24BF2" w:rsidRDefault="00A24BF2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8B0DDA" w:rsidRPr="00923656" w:rsidRDefault="008B0DDA" w:rsidP="008B0DD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23656">
        <w:rPr>
          <w:rFonts w:ascii="Times New Roman" w:hAnsi="Times New Roman" w:cs="Times New Roman"/>
          <w:sz w:val="24"/>
          <w:u w:val="single"/>
        </w:rPr>
        <w:t>Opere di mnemotecnica (arte della memoria)</w:t>
      </w:r>
    </w:p>
    <w:p w:rsidR="007B6C2A" w:rsidRDefault="007B6C2A" w:rsidP="00755AFB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55AFB" w:rsidRDefault="008B0DDA" w:rsidP="00755A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Sigillus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sig</w:t>
      </w:r>
      <w:r>
        <w:rPr>
          <w:rFonts w:ascii="Times New Roman" w:hAnsi="Times New Roman" w:cs="Times New Roman"/>
          <w:i/>
          <w:sz w:val="24"/>
        </w:rPr>
        <w:t>illorum</w:t>
      </w:r>
      <w:proofErr w:type="spellEnd"/>
      <w:r w:rsidR="00755AFB">
        <w:rPr>
          <w:rFonts w:ascii="Times New Roman" w:hAnsi="Times New Roman" w:cs="Times New Roman"/>
          <w:sz w:val="24"/>
        </w:rPr>
        <w:t xml:space="preserve"> (1583)</w:t>
      </w:r>
    </w:p>
    <w:p w:rsidR="008B0DDA" w:rsidRPr="00923656" w:rsidRDefault="00755AFB" w:rsidP="00755A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Contiene l’</w:t>
      </w:r>
      <w:r>
        <w:rPr>
          <w:rFonts w:ascii="Times New Roman" w:hAnsi="Times New Roman" w:cs="Times New Roman"/>
          <w:i/>
          <w:sz w:val="24"/>
        </w:rPr>
        <w:t xml:space="preserve">Ars </w:t>
      </w:r>
      <w:proofErr w:type="spellStart"/>
      <w:r>
        <w:rPr>
          <w:rFonts w:ascii="Times New Roman" w:hAnsi="Times New Roman" w:cs="Times New Roman"/>
          <w:i/>
          <w:sz w:val="24"/>
        </w:rPr>
        <w:t>reminiscendi</w:t>
      </w:r>
      <w:proofErr w:type="spellEnd"/>
      <w:r>
        <w:rPr>
          <w:rFonts w:ascii="Times New Roman" w:hAnsi="Times New Roman" w:cs="Times New Roman"/>
          <w:sz w:val="24"/>
        </w:rPr>
        <w:t xml:space="preserve">, che è una riproposizione del </w:t>
      </w:r>
      <w:proofErr w:type="spellStart"/>
      <w:r w:rsidR="00923656">
        <w:rPr>
          <w:rFonts w:ascii="Times New Roman" w:hAnsi="Times New Roman" w:cs="Times New Roman"/>
          <w:i/>
          <w:sz w:val="24"/>
        </w:rPr>
        <w:t>Cantus</w:t>
      </w:r>
      <w:proofErr w:type="spellEnd"/>
      <w:r w:rsidR="009236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23656">
        <w:rPr>
          <w:rFonts w:ascii="Times New Roman" w:hAnsi="Times New Roman" w:cs="Times New Roman"/>
          <w:i/>
          <w:sz w:val="24"/>
        </w:rPr>
        <w:t>circaeus</w:t>
      </w:r>
      <w:proofErr w:type="spellEnd"/>
      <w:r w:rsidR="00923656">
        <w:rPr>
          <w:rFonts w:ascii="Times New Roman" w:hAnsi="Times New Roman" w:cs="Times New Roman"/>
          <w:sz w:val="24"/>
        </w:rPr>
        <w:t>. Opera di raccordo tra il periodo parigino e quello londinese, tra arte della memoria e dialoghi italiani</w:t>
      </w:r>
    </w:p>
    <w:p w:rsidR="008B0DDA" w:rsidRDefault="008B0DDA" w:rsidP="008B0DDA">
      <w:pPr>
        <w:spacing w:after="0"/>
        <w:rPr>
          <w:rFonts w:ascii="Times New Roman" w:hAnsi="Times New Roman" w:cs="Times New Roman"/>
          <w:sz w:val="24"/>
        </w:rPr>
      </w:pPr>
    </w:p>
    <w:p w:rsidR="007B6C2A" w:rsidRDefault="007B6C2A" w:rsidP="008B0DDA">
      <w:pPr>
        <w:spacing w:after="0"/>
        <w:rPr>
          <w:rFonts w:ascii="Times New Roman" w:hAnsi="Times New Roman" w:cs="Times New Roman"/>
          <w:sz w:val="24"/>
        </w:rPr>
      </w:pPr>
    </w:p>
    <w:p w:rsidR="007B6C2A" w:rsidRDefault="007B6C2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7B6C2A" w:rsidRDefault="007B6C2A" w:rsidP="008B0DDA">
      <w:pPr>
        <w:spacing w:after="0"/>
        <w:rPr>
          <w:rFonts w:ascii="Times New Roman" w:hAnsi="Times New Roman" w:cs="Times New Roman"/>
          <w:i/>
          <w:sz w:val="24"/>
        </w:rPr>
      </w:pPr>
    </w:p>
    <w:p w:rsidR="007B6C2A" w:rsidRDefault="007B6C2A" w:rsidP="008B0DD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Lampas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triginta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statuarum</w:t>
      </w:r>
      <w:proofErr w:type="spellEnd"/>
      <w:r>
        <w:rPr>
          <w:rFonts w:ascii="Times New Roman" w:hAnsi="Times New Roman" w:cs="Times New Roman"/>
          <w:sz w:val="24"/>
        </w:rPr>
        <w:t xml:space="preserve"> (1588)</w:t>
      </w:r>
    </w:p>
    <w:p w:rsidR="007B6C2A" w:rsidRDefault="007B6C2A" w:rsidP="007B6C2A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B6C2A" w:rsidRDefault="007B6C2A" w:rsidP="007B6C2A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B6C2A" w:rsidRDefault="007B6C2A" w:rsidP="007B6C2A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B6C2A" w:rsidRPr="007B6C2A" w:rsidRDefault="007B6C2A" w:rsidP="007B6C2A">
      <w:pPr>
        <w:spacing w:after="0"/>
        <w:jc w:val="both"/>
      </w:pPr>
      <w:r>
        <w:rPr>
          <w:rFonts w:ascii="Times New Roman" w:hAnsi="Times New Roman" w:cs="Times New Roman"/>
          <w:i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</w:rPr>
        <w:t>imaginum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signorum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4"/>
        </w:rPr>
        <w:t>idearum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compositione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7B6C2A">
        <w:rPr>
          <w:rFonts w:ascii="Times New Roman" w:hAnsi="Times New Roman" w:cs="Times New Roman"/>
          <w:sz w:val="24"/>
        </w:rPr>
        <w:t>(1591)</w:t>
      </w:r>
    </w:p>
    <w:sectPr w:rsidR="007B6C2A" w:rsidRPr="007B6C2A" w:rsidSect="00A24BF2">
      <w:pgSz w:w="11906" w:h="16838"/>
      <w:pgMar w:top="568" w:right="1134" w:bottom="1134" w:left="1134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A"/>
    <w:rsid w:val="00755AFB"/>
    <w:rsid w:val="007B6C2A"/>
    <w:rsid w:val="008B0DDA"/>
    <w:rsid w:val="00923656"/>
    <w:rsid w:val="00A24BF2"/>
    <w:rsid w:val="00BD5203"/>
    <w:rsid w:val="00D94217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50C1-BE62-48A2-AF69-DD2B5C24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55A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Cabala_del_cavallo_pegase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5</cp:revision>
  <cp:lastPrinted>2016-02-11T21:22:00Z</cp:lastPrinted>
  <dcterms:created xsi:type="dcterms:W3CDTF">2016-02-11T20:39:00Z</dcterms:created>
  <dcterms:modified xsi:type="dcterms:W3CDTF">2016-02-11T21:23:00Z</dcterms:modified>
</cp:coreProperties>
</file>